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Gerar o C197/D197 com Base, Alíquota e Valor de Forma automática.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Cadastro do dispotivo fiscal:</w:t>
      </w:r>
      <w:r>
        <w:rPr/>
        <w:drawing>
          <wp:inline distT="0" distB="0" distL="0" distR="0">
            <wp:extent cx="5400040" cy="292227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F051DIS - Cadastros / Controladoria / Tributos / Dispositivos fiscais</w:t>
      </w:r>
    </w:p>
    <w:p>
      <w:pPr>
        <w:pStyle w:val="Normal"/>
        <w:spacing w:lineRule="auto" w:line="240" w:before="0" w:after="0"/>
        <w:rPr/>
      </w:pPr>
      <w:r>
        <w:rPr/>
        <w:t>Informar esse dispositivo no cadastro da transação, dessa maneira na digitação da NF em Suprimentos o sistema irá sugerir o dispositivo e calcula os valores de maneira automática:</w:t>
      </w:r>
    </w:p>
    <w:p>
      <w:pPr>
        <w:pStyle w:val="Normal"/>
        <w:rPr/>
      </w:pPr>
      <w:r>
        <w:rPr/>
        <w:drawing>
          <wp:inline distT="0" distB="0" distL="0" distR="0">
            <wp:extent cx="5400040" cy="2930525"/>
            <wp:effectExtent l="0" t="0" r="0" b="0"/>
            <wp:docPr id="3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3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101600" distL="0" distR="0" simplePos="0" locked="0" layoutInCell="1" allowOverlap="1" relativeHeight="5">
                <wp:simplePos x="0" y="0"/>
                <wp:positionH relativeFrom="column">
                  <wp:posOffset>493395</wp:posOffset>
                </wp:positionH>
                <wp:positionV relativeFrom="paragraph">
                  <wp:posOffset>272415</wp:posOffset>
                </wp:positionV>
                <wp:extent cx="461010" cy="6032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460440" cy="59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style="position:absolute;margin-left:38.85pt;margin-top:21.45pt;width:36.2pt;height:4.65pt">
                <w10:wrap type="none"/>
                <v:fill color2="white" o:detectmouseclick="t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  <w:t>Após isso a NF é integrada para o modulo de Tributos e na geração do SPED ICMS/IPI o registro C197 é listado com Base, Alíquota e Valor.</w:t>
      </w:r>
    </w:p>
    <w:p>
      <w:pPr>
        <w:pStyle w:val="Normal"/>
        <w:rPr/>
      </w:pPr>
      <w:r>
        <w:rPr/>
        <w:drawing>
          <wp:inline distT="0" distB="0" distL="0" distR="0">
            <wp:extent cx="5398770" cy="2124710"/>
            <wp:effectExtent l="0" t="0" r="0" b="0"/>
            <wp:docPr id="5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101600" distL="0" distR="0" simplePos="0" locked="0" layoutInCell="1" allowOverlap="1" relativeHeight="6">
                <wp:simplePos x="0" y="0"/>
                <wp:positionH relativeFrom="column">
                  <wp:posOffset>1664335</wp:posOffset>
                </wp:positionH>
                <wp:positionV relativeFrom="paragraph">
                  <wp:posOffset>274955</wp:posOffset>
                </wp:positionV>
                <wp:extent cx="600075" cy="7556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599400" cy="74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style="position:absolute;margin-left:131.05pt;margin-top:21.65pt;width:47.15pt;height:5.85pt">
                <w10:wrap type="none"/>
                <v:fill color2="white" o:detectmouseclick="t"/>
                <v:stroke color="#3465a4" joinstyle="round" endcap="flat"/>
              </v:rect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LibreOffice/4.4.3.2$Windows_x86 LibreOffice_project/88805f81e9fe61362df02b9941de8e38a9b5fd16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2016-10-11T14:24:00Z</dcterms:created>
  <dc:creator>Daniele Cristina</dc:creator>
  <dc:language>pt-BR</dc:language>
  <dcterms:modified xsi:type="dcterms:W3CDTF">2019-11-20T10:38:01Z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