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6C1" w:rsidRPr="00A308AC" w:rsidRDefault="0055690A" w:rsidP="0055690A">
      <w:pPr>
        <w:pStyle w:val="PargrafodaLista"/>
        <w:numPr>
          <w:ilvl w:val="0"/>
          <w:numId w:val="1"/>
        </w:numPr>
        <w:rPr>
          <w:b/>
        </w:rPr>
      </w:pPr>
      <w:r w:rsidRPr="00A308AC">
        <w:rPr>
          <w:b/>
        </w:rPr>
        <w:t>A FORMA DE CÁLCULO DO SISTEMA OBEDECE O MANUAL DO ESOCIAL</w:t>
      </w:r>
    </w:p>
    <w:p w:rsidR="0088340F" w:rsidRPr="00A308AC" w:rsidRDefault="00A06FFE" w:rsidP="00A308AC">
      <w:pPr>
        <w:jc w:val="both"/>
      </w:pPr>
      <w:r w:rsidRPr="00A308AC">
        <w:t xml:space="preserve">O valor devido pela empresa a título de INSS é calculado pelo </w:t>
      </w:r>
      <w:proofErr w:type="spellStart"/>
      <w:r w:rsidRPr="00A308AC">
        <w:t>eSocial</w:t>
      </w:r>
      <w:proofErr w:type="spellEnd"/>
      <w:r w:rsidRPr="00A308AC">
        <w:t>, com base nas informações enviadas no evento S-1200</w:t>
      </w:r>
      <w:r w:rsidR="00E9565A" w:rsidRPr="00A308AC">
        <w:t xml:space="preserve"> (base de cálculo).</w:t>
      </w:r>
    </w:p>
    <w:p w:rsidR="00E9565A" w:rsidRPr="00A308AC" w:rsidRDefault="00E9565A" w:rsidP="00A308AC">
      <w:pPr>
        <w:jc w:val="both"/>
      </w:pPr>
      <w:r w:rsidRPr="00A308AC">
        <w:t xml:space="preserve">Como o valor é calculado pelo </w:t>
      </w:r>
      <w:proofErr w:type="spellStart"/>
      <w:r w:rsidRPr="00A308AC">
        <w:t>eSocial</w:t>
      </w:r>
      <w:proofErr w:type="spellEnd"/>
      <w:r w:rsidRPr="00A308AC">
        <w:t xml:space="preserve">, o valor de INSS descontado pela empresa é desprezado. Desta forma, existe uma obrigatoriedade de que o sistema calcule exatamente da mesma forma como o </w:t>
      </w:r>
      <w:proofErr w:type="spellStart"/>
      <w:r w:rsidRPr="00A308AC">
        <w:t>eSocial</w:t>
      </w:r>
      <w:proofErr w:type="spellEnd"/>
      <w:r w:rsidRPr="00A308AC">
        <w:t xml:space="preserve"> calcula.</w:t>
      </w:r>
    </w:p>
    <w:p w:rsidR="00E9565A" w:rsidRPr="00A308AC" w:rsidRDefault="00E9565A" w:rsidP="00A308AC">
      <w:pPr>
        <w:jc w:val="both"/>
      </w:pPr>
      <w:r w:rsidRPr="00A308AC">
        <w:t xml:space="preserve">No leiaute S-5001 está exposta a forma de cálculo do </w:t>
      </w:r>
      <w:proofErr w:type="spellStart"/>
      <w:r w:rsidRPr="00A308AC">
        <w:t>eSocial</w:t>
      </w:r>
      <w:proofErr w:type="spellEnd"/>
      <w:r w:rsidRPr="00A308AC">
        <w:t>:</w:t>
      </w:r>
    </w:p>
    <w:p w:rsidR="00E9565A" w:rsidRPr="00A308AC" w:rsidRDefault="00E9565A">
      <w:r w:rsidRPr="00A308AC">
        <w:rPr>
          <w:noProof/>
        </w:rPr>
        <w:drawing>
          <wp:inline distT="0" distB="0" distL="0" distR="0" wp14:anchorId="25881711" wp14:editId="720F1999">
            <wp:extent cx="4804564" cy="1692671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1409" cy="169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65A" w:rsidRPr="00A308AC" w:rsidRDefault="00E9565A"/>
    <w:p w:rsidR="00E9565A" w:rsidRPr="00A308AC" w:rsidRDefault="00E9565A" w:rsidP="00A308AC">
      <w:pPr>
        <w:jc w:val="both"/>
      </w:pPr>
      <w:r w:rsidRPr="00A308AC">
        <w:t>Ou seja, para casos onde o total das remunerações ultrapassa o teto, precisamos efetuar o seguinte cálculo</w:t>
      </w:r>
      <w:r w:rsidR="00F342E9">
        <w:t>:</w:t>
      </w:r>
    </w:p>
    <w:p w:rsidR="00E9565A" w:rsidRPr="00A308AC" w:rsidRDefault="00E9565A" w:rsidP="00A308AC">
      <w:pPr>
        <w:jc w:val="both"/>
      </w:pPr>
      <w:r w:rsidRPr="00A308AC">
        <w:t xml:space="preserve">Total da remuneração = R$ </w:t>
      </w:r>
      <w:r w:rsidR="00F342E9">
        <w:t>6000,00 (R$ 30000,00 na empresa A e R$ 3000,00 na empresa B)</w:t>
      </w:r>
    </w:p>
    <w:p w:rsidR="00E9565A" w:rsidRPr="00A308AC" w:rsidRDefault="00E9565A" w:rsidP="00A308AC">
      <w:pPr>
        <w:jc w:val="both"/>
      </w:pPr>
      <w:r w:rsidRPr="00A308AC">
        <w:t>Limite máximo = R$ 5645,80</w:t>
      </w:r>
    </w:p>
    <w:p w:rsidR="00E9565A" w:rsidRPr="00A308AC" w:rsidRDefault="00E9565A" w:rsidP="00A308AC">
      <w:pPr>
        <w:jc w:val="both"/>
      </w:pPr>
      <w:r w:rsidRPr="00A308AC">
        <w:t>Fórmula indicada no leiaute S-5001:</w:t>
      </w:r>
    </w:p>
    <w:p w:rsidR="00E9565A" w:rsidRPr="00A308AC" w:rsidRDefault="00E9565A" w:rsidP="00A308AC">
      <w:pPr>
        <w:jc w:val="both"/>
        <w:rPr>
          <w:i/>
        </w:rPr>
      </w:pPr>
      <w:r w:rsidRPr="00A308AC">
        <w:rPr>
          <w:i/>
        </w:rPr>
        <w:t xml:space="preserve">Limite máximo (-) </w:t>
      </w:r>
      <w:proofErr w:type="spellStart"/>
      <w:r w:rsidRPr="00A308AC">
        <w:rPr>
          <w:i/>
        </w:rPr>
        <w:t>vlrRemunOE</w:t>
      </w:r>
      <w:proofErr w:type="spellEnd"/>
      <w:r w:rsidRPr="00A308AC">
        <w:rPr>
          <w:i/>
        </w:rPr>
        <w:t xml:space="preserve"> (valor da remuneração em outra empresa) = Base</w:t>
      </w:r>
    </w:p>
    <w:p w:rsidR="00E9565A" w:rsidRPr="00A308AC" w:rsidRDefault="00E9565A" w:rsidP="00A308AC">
      <w:pPr>
        <w:jc w:val="both"/>
        <w:rPr>
          <w:i/>
        </w:rPr>
      </w:pPr>
      <w:r w:rsidRPr="00A308AC">
        <w:rPr>
          <w:i/>
        </w:rPr>
        <w:t>Base * alíquota = INSS devido</w:t>
      </w:r>
    </w:p>
    <w:p w:rsidR="00E9565A" w:rsidRPr="00A308AC" w:rsidRDefault="00E9565A" w:rsidP="00A308AC">
      <w:pPr>
        <w:jc w:val="both"/>
      </w:pPr>
      <w:r w:rsidRPr="00A308AC">
        <w:t>Aplicando:</w:t>
      </w:r>
    </w:p>
    <w:p w:rsidR="00E9565A" w:rsidRPr="00A308AC" w:rsidRDefault="00E9565A" w:rsidP="00A308AC">
      <w:pPr>
        <w:jc w:val="both"/>
        <w:rPr>
          <w:i/>
        </w:rPr>
      </w:pPr>
      <w:r w:rsidRPr="00A308AC">
        <w:rPr>
          <w:i/>
        </w:rPr>
        <w:t xml:space="preserve">R$ 5645,80 (-) R$ </w:t>
      </w:r>
      <w:r w:rsidR="00F342E9">
        <w:rPr>
          <w:i/>
        </w:rPr>
        <w:t>3000,00</w:t>
      </w:r>
      <w:r w:rsidRPr="00A308AC">
        <w:rPr>
          <w:i/>
        </w:rPr>
        <w:t xml:space="preserve"> = R$ 2</w:t>
      </w:r>
      <w:r w:rsidR="00F342E9">
        <w:rPr>
          <w:i/>
        </w:rPr>
        <w:t>645</w:t>
      </w:r>
      <w:r w:rsidRPr="00A308AC">
        <w:rPr>
          <w:i/>
        </w:rPr>
        <w:t>,8</w:t>
      </w:r>
      <w:r w:rsidR="00F342E9">
        <w:rPr>
          <w:i/>
        </w:rPr>
        <w:t>0</w:t>
      </w:r>
    </w:p>
    <w:p w:rsidR="00E9565A" w:rsidRPr="00A308AC" w:rsidRDefault="00E9565A" w:rsidP="00A308AC">
      <w:pPr>
        <w:jc w:val="both"/>
        <w:rPr>
          <w:b/>
          <w:i/>
        </w:rPr>
      </w:pPr>
      <w:r w:rsidRPr="00A308AC">
        <w:rPr>
          <w:i/>
        </w:rPr>
        <w:t>R$ 2</w:t>
      </w:r>
      <w:r w:rsidR="00F342E9">
        <w:rPr>
          <w:i/>
        </w:rPr>
        <w:t>645</w:t>
      </w:r>
      <w:r w:rsidRPr="00A308AC">
        <w:rPr>
          <w:i/>
        </w:rPr>
        <w:t>,8</w:t>
      </w:r>
      <w:r w:rsidR="00F342E9">
        <w:rPr>
          <w:i/>
        </w:rPr>
        <w:t>0</w:t>
      </w:r>
      <w:r w:rsidRPr="00A308AC">
        <w:rPr>
          <w:i/>
        </w:rPr>
        <w:t xml:space="preserve"> * 11% = </w:t>
      </w:r>
      <w:r w:rsidRPr="00A308AC">
        <w:rPr>
          <w:b/>
          <w:i/>
        </w:rPr>
        <w:t xml:space="preserve">R$ </w:t>
      </w:r>
      <w:r w:rsidR="00F342E9">
        <w:rPr>
          <w:b/>
          <w:i/>
        </w:rPr>
        <w:t>291,03</w:t>
      </w:r>
    </w:p>
    <w:p w:rsidR="00552345" w:rsidRPr="00A308AC" w:rsidRDefault="00552345" w:rsidP="00A308AC">
      <w:pPr>
        <w:pBdr>
          <w:bottom w:val="single" w:sz="12" w:space="1" w:color="auto"/>
        </w:pBdr>
        <w:jc w:val="both"/>
        <w:rPr>
          <w:i/>
        </w:rPr>
      </w:pPr>
    </w:p>
    <w:p w:rsidR="0055690A" w:rsidRPr="00A308AC" w:rsidRDefault="0055690A">
      <w:pPr>
        <w:rPr>
          <w:i/>
        </w:rPr>
      </w:pPr>
    </w:p>
    <w:p w:rsidR="0055690A" w:rsidRPr="00A308AC" w:rsidRDefault="0055690A" w:rsidP="0055690A">
      <w:pPr>
        <w:pStyle w:val="PargrafodaLista"/>
        <w:numPr>
          <w:ilvl w:val="0"/>
          <w:numId w:val="1"/>
        </w:numPr>
        <w:rPr>
          <w:b/>
        </w:rPr>
      </w:pPr>
      <w:r w:rsidRPr="00A308AC">
        <w:rPr>
          <w:b/>
        </w:rPr>
        <w:t>SUGESTÃO PARA QUE A TRIBUTAÇÃO OCORRA INTEGRALMENTE NA 1ª EMPRESA:</w:t>
      </w:r>
    </w:p>
    <w:p w:rsidR="0055690A" w:rsidRPr="00A308AC" w:rsidRDefault="0055690A" w:rsidP="0055690A">
      <w:pPr>
        <w:ind w:left="360"/>
        <w:rPr>
          <w:b/>
        </w:rPr>
      </w:pPr>
    </w:p>
    <w:p w:rsidR="0055690A" w:rsidRPr="00A308AC" w:rsidRDefault="0055690A" w:rsidP="0055690A">
      <w:pPr>
        <w:jc w:val="both"/>
      </w:pPr>
      <w:r w:rsidRPr="00A308AC">
        <w:t xml:space="preserve">Se o cliente entende que a empresa atual é a primeira, deverá informar o valor em Lançamentos / Bases </w:t>
      </w:r>
      <w:r w:rsidRPr="00A308AC">
        <w:rPr>
          <w:u w:val="single"/>
        </w:rPr>
        <w:t>somente</w:t>
      </w:r>
      <w:r w:rsidRPr="00A308AC">
        <w:t xml:space="preserve"> até o teto máximo, ou deixar de informar, se a alíquota devida na empresa atual já for a correta pela soma das remunerações.</w:t>
      </w:r>
    </w:p>
    <w:p w:rsidR="0055690A" w:rsidRPr="00A308AC" w:rsidRDefault="0055690A" w:rsidP="0055690A">
      <w:pPr>
        <w:jc w:val="both"/>
      </w:pPr>
      <w:r w:rsidRPr="00A308AC">
        <w:t>Exemplo de como será gerado o XML caso seja informada somente a diferença até o teto máximo, onde na primeira empresa o salário seja de R$ 3000,00:</w:t>
      </w:r>
    </w:p>
    <w:p w:rsidR="0055690A" w:rsidRPr="00A308AC" w:rsidRDefault="0055690A" w:rsidP="0055690A"/>
    <w:p w:rsidR="0055690A" w:rsidRPr="00A308AC" w:rsidRDefault="00F342E9" w:rsidP="0055690A">
      <w:r>
        <w:rPr>
          <w:noProof/>
        </w:rPr>
        <w:drawing>
          <wp:inline distT="0" distB="0" distL="0" distR="0" wp14:anchorId="546EEFF6" wp14:editId="7772FE4B">
            <wp:extent cx="5400040" cy="12230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0A" w:rsidRPr="00A308AC" w:rsidRDefault="0055690A" w:rsidP="0055690A"/>
    <w:p w:rsidR="0055690A" w:rsidRPr="00A308AC" w:rsidRDefault="0055690A" w:rsidP="00A308AC">
      <w:pPr>
        <w:jc w:val="both"/>
      </w:pPr>
      <w:r w:rsidRPr="00A308AC">
        <w:t xml:space="preserve">Sabemos que a informação levada no XML será diferente, mas para o </w:t>
      </w:r>
      <w:proofErr w:type="spellStart"/>
      <w:r w:rsidRPr="00A308AC">
        <w:t>eSocial</w:t>
      </w:r>
      <w:proofErr w:type="spellEnd"/>
      <w:r w:rsidR="00A308AC">
        <w:t xml:space="preserve"> não terá impacto,</w:t>
      </w:r>
      <w:r w:rsidRPr="00A308AC">
        <w:t xml:space="preserve"> a informação extraída do campo “</w:t>
      </w:r>
      <w:proofErr w:type="spellStart"/>
      <w:r w:rsidRPr="00A308AC">
        <w:t>vlrRemunOE</w:t>
      </w:r>
      <w:proofErr w:type="spellEnd"/>
      <w:r w:rsidRPr="00A308AC">
        <w:t>” é o valor efetivamente utilizado para o cálculo, ou seja, até o limite máximo do salário de contribuição, conforme determina o leiaute S-1200:</w:t>
      </w:r>
    </w:p>
    <w:p w:rsidR="0055690A" w:rsidRPr="00A308AC" w:rsidRDefault="0055690A" w:rsidP="0055690A"/>
    <w:p w:rsidR="0055690A" w:rsidRPr="00A308AC" w:rsidRDefault="0055690A" w:rsidP="0055690A">
      <w:r w:rsidRPr="00A308AC">
        <w:rPr>
          <w:noProof/>
        </w:rPr>
        <w:drawing>
          <wp:inline distT="0" distB="0" distL="0" distR="0" wp14:anchorId="323595E3" wp14:editId="3568C6E7">
            <wp:extent cx="5400040" cy="5416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0A" w:rsidRPr="00A308AC" w:rsidRDefault="0055690A" w:rsidP="0055690A"/>
    <w:p w:rsidR="00A308AC" w:rsidRDefault="0055690A" w:rsidP="00A308AC">
      <w:pPr>
        <w:jc w:val="both"/>
      </w:pPr>
      <w:r w:rsidRPr="00A308AC">
        <w:t xml:space="preserve">Ratificando também, que este campo é de preenchimento obrigatório apenas para que o </w:t>
      </w:r>
      <w:proofErr w:type="spellStart"/>
      <w:r w:rsidRPr="00A308AC">
        <w:t>eSocial</w:t>
      </w:r>
      <w:proofErr w:type="spellEnd"/>
      <w:r w:rsidRPr="00A308AC">
        <w:t xml:space="preserve"> consiga compor o valor devido de INSS, </w:t>
      </w:r>
      <w:r w:rsidR="00A308AC" w:rsidRPr="00A308AC">
        <w:t xml:space="preserve">se na sua empresa você já recolhe sobre a alíquota correta, você não teria obrigatoriedade de informar a remuneração de outras empresas no campo </w:t>
      </w:r>
      <w:proofErr w:type="spellStart"/>
      <w:r w:rsidR="00A308AC" w:rsidRPr="00A308AC">
        <w:t>vlrRemunOE</w:t>
      </w:r>
      <w:proofErr w:type="spellEnd"/>
      <w:r w:rsidR="00A308AC" w:rsidRPr="00A308AC">
        <w:t xml:space="preserve">, pois seu valor descontado de INSS irá fechar 100% com o valor da sua base. </w:t>
      </w:r>
      <w:r w:rsidR="00A308AC">
        <w:t>Neste caso, fica apenas a obrigatoriedade da empresa B informar o valor de outros vínculos, para que a base de INSS dela seja compatível com o valor descontado.</w:t>
      </w:r>
    </w:p>
    <w:p w:rsidR="00A308AC" w:rsidRDefault="00A308AC" w:rsidP="00A308AC">
      <w:pPr>
        <w:jc w:val="both"/>
      </w:pPr>
    </w:p>
    <w:p w:rsidR="0055690A" w:rsidRPr="00A308AC" w:rsidRDefault="00A308AC" w:rsidP="00A308AC">
      <w:pPr>
        <w:jc w:val="both"/>
      </w:pPr>
      <w:r w:rsidRPr="00A308AC">
        <w:t>O campo “</w:t>
      </w:r>
      <w:proofErr w:type="spellStart"/>
      <w:r w:rsidRPr="00A308AC">
        <w:t>vlrRemunOE</w:t>
      </w:r>
      <w:proofErr w:type="spellEnd"/>
      <w:r w:rsidRPr="00A308AC">
        <w:t>” (que é originado da tela de lançamento de bases de INSS), só deve obrigatoriamente ser informado se afetou o desconto de INSS (se meu valor descontado não fecha com minha base).</w:t>
      </w:r>
      <w:bookmarkStart w:id="0" w:name="_GoBack"/>
      <w:bookmarkEnd w:id="0"/>
    </w:p>
    <w:p w:rsidR="0055690A" w:rsidRDefault="0055690A" w:rsidP="0055690A">
      <w:pPr>
        <w:rPr>
          <w:color w:val="1F497D"/>
        </w:rPr>
      </w:pPr>
    </w:p>
    <w:p w:rsidR="0055690A" w:rsidRPr="0055690A" w:rsidRDefault="0055690A" w:rsidP="0055690A">
      <w:pPr>
        <w:rPr>
          <w:color w:val="1F497D"/>
        </w:rPr>
      </w:pPr>
    </w:p>
    <w:p w:rsidR="0055690A" w:rsidRPr="0055690A" w:rsidRDefault="0055690A" w:rsidP="0055690A">
      <w:pPr>
        <w:rPr>
          <w:b/>
        </w:rPr>
      </w:pPr>
    </w:p>
    <w:p w:rsidR="0055690A" w:rsidRPr="0055690A" w:rsidRDefault="0055690A" w:rsidP="0055690A">
      <w:pPr>
        <w:rPr>
          <w:i/>
        </w:rPr>
      </w:pPr>
    </w:p>
    <w:sectPr w:rsidR="0055690A" w:rsidRPr="00556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12BB5"/>
    <w:multiLevelType w:val="hybridMultilevel"/>
    <w:tmpl w:val="A404D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E"/>
    <w:rsid w:val="003926C1"/>
    <w:rsid w:val="00552345"/>
    <w:rsid w:val="0055690A"/>
    <w:rsid w:val="0088340F"/>
    <w:rsid w:val="00A06FFE"/>
    <w:rsid w:val="00A308AC"/>
    <w:rsid w:val="00E125E0"/>
    <w:rsid w:val="00E9565A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D39"/>
  <w15:chartTrackingRefBased/>
  <w15:docId w15:val="{B57B87B4-8047-4983-8AD2-2BCA958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Alflen</dc:creator>
  <cp:keywords/>
  <dc:description/>
  <cp:lastModifiedBy>Brenda Alflen</cp:lastModifiedBy>
  <cp:revision>3</cp:revision>
  <dcterms:created xsi:type="dcterms:W3CDTF">2018-06-06T14:02:00Z</dcterms:created>
  <dcterms:modified xsi:type="dcterms:W3CDTF">2018-06-06T15:20:00Z</dcterms:modified>
</cp:coreProperties>
</file>