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5072"/>
        <w:gridCol w:w="1587"/>
      </w:tblGrid>
      <w:tr w:rsidR="00E116C6" w:rsidTr="007F50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566E1">
              <w:rPr>
                <w:b/>
                <w:sz w:val="16"/>
                <w:szCs w:val="16"/>
              </w:rPr>
              <w:t>Propriedade</w:t>
            </w:r>
          </w:p>
        </w:tc>
        <w:tc>
          <w:tcPr>
            <w:tcW w:w="5072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b/>
                <w:sz w:val="16"/>
                <w:szCs w:val="16"/>
              </w:rPr>
            </w:pPr>
            <w:r w:rsidRPr="007566E1">
              <w:rPr>
                <w:b/>
                <w:sz w:val="16"/>
                <w:szCs w:val="16"/>
              </w:rPr>
              <w:t>Definição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b/>
                <w:sz w:val="16"/>
                <w:szCs w:val="16"/>
              </w:rPr>
            </w:pPr>
            <w:r w:rsidRPr="007566E1">
              <w:rPr>
                <w:b/>
                <w:sz w:val="16"/>
                <w:szCs w:val="16"/>
              </w:rPr>
              <w:t>Obrigatório</w:t>
            </w:r>
          </w:p>
        </w:tc>
      </w:tr>
      <w:tr w:rsidR="00E116C6" w:rsidTr="007F5081">
        <w:tc>
          <w:tcPr>
            <w:tcW w:w="2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name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>Define o identificador único do link, este não pode se repetir dentro do arquivo.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title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>Define o título do link que será utilizado para apresentação no menu do sistema.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resource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 xml:space="preserve">Depende do tipo do link, caso for URL deve ser informar a </w:t>
            </w:r>
            <w:proofErr w:type="spellStart"/>
            <w:r w:rsidRPr="007566E1">
              <w:rPr>
                <w:sz w:val="14"/>
              </w:rPr>
              <w:t>url</w:t>
            </w:r>
            <w:proofErr w:type="spellEnd"/>
            <w:r w:rsidRPr="007566E1">
              <w:rPr>
                <w:sz w:val="14"/>
              </w:rPr>
              <w:t xml:space="preserve"> completa (Ex.: </w:t>
            </w:r>
            <w:proofErr w:type="gramStart"/>
            <w:r w:rsidRPr="007566E1">
              <w:rPr>
                <w:sz w:val="14"/>
              </w:rPr>
              <w:t>http://www.senior.com.br(</w:t>
            </w:r>
            <w:proofErr w:type="gramEnd"/>
            <w:r w:rsidRPr="007566E1">
              <w:rPr>
                <w:sz w:val="14"/>
              </w:rPr>
              <w:t>. Caso for o tipo REPORT deve ser informado o nome do relatório (Ex.: HRTA013.GER).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tags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 xml:space="preserve">Lista das </w:t>
            </w:r>
            <w:proofErr w:type="spellStart"/>
            <w:r w:rsidRPr="007566E1">
              <w:rPr>
                <w:sz w:val="14"/>
              </w:rPr>
              <w:t>tags</w:t>
            </w:r>
            <w:proofErr w:type="spellEnd"/>
            <w:r w:rsidRPr="007566E1">
              <w:rPr>
                <w:sz w:val="14"/>
              </w:rPr>
              <w:t xml:space="preserve"> (etiquetas) associadas ao link, utilizadas para agrupar links referentes a um mesmo assunto.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template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hyperlink r:id="rId4" w:anchor="conf_temp" w:history="1">
              <w:proofErr w:type="spellStart"/>
              <w:r w:rsidRPr="007566E1">
                <w:rPr>
                  <w:sz w:val="14"/>
                </w:rPr>
                <w:t>Template</w:t>
              </w:r>
              <w:proofErr w:type="spellEnd"/>
            </w:hyperlink>
            <w:r w:rsidRPr="007566E1">
              <w:rPr>
                <w:sz w:val="14"/>
              </w:rPr>
              <w:t xml:space="preserve"> importado pelo link, as propriedades não declaradas no link são lidas do </w:t>
            </w:r>
            <w:proofErr w:type="spellStart"/>
            <w:r w:rsidRPr="007566E1">
              <w:rPr>
                <w:sz w:val="14"/>
              </w:rPr>
              <w:t>template</w:t>
            </w:r>
            <w:proofErr w:type="spellEnd"/>
            <w:r w:rsidRPr="007566E1">
              <w:rPr>
                <w:sz w:val="14"/>
              </w:rPr>
              <w:t xml:space="preserve">, com exceção dos parâmetros que são somados aos declarados no </w:t>
            </w:r>
            <w:proofErr w:type="spellStart"/>
            <w:r w:rsidRPr="007566E1">
              <w:rPr>
                <w:sz w:val="14"/>
              </w:rPr>
              <w:t>template</w:t>
            </w:r>
            <w:proofErr w:type="spellEnd"/>
            <w:r w:rsidRPr="007566E1">
              <w:rPr>
                <w:sz w:val="14"/>
              </w:rPr>
              <w:t>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Não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params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>Lista de parâmetros do link. Os parâmetros podem ter valores fixos ou variáveis dinâmicas ("${</w:t>
            </w:r>
            <w:proofErr w:type="spellStart"/>
            <w:r w:rsidRPr="007566E1">
              <w:rPr>
                <w:sz w:val="14"/>
              </w:rPr>
              <w:t>nome_variavel</w:t>
            </w:r>
            <w:proofErr w:type="spellEnd"/>
            <w:r w:rsidRPr="007566E1">
              <w:rPr>
                <w:sz w:val="14"/>
              </w:rPr>
              <w:t>}").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Não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productName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>Nome do produto onde o relatório desejado se encontra.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moduleName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r w:rsidRPr="007566E1">
              <w:rPr>
                <w:sz w:val="14"/>
              </w:rPr>
              <w:t>Nome do modulo onde o relatório desejado se encontra.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  <w:tr w:rsidR="00E116C6" w:rsidTr="007F5081">
        <w:tc>
          <w:tcPr>
            <w:tcW w:w="2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rPr>
                <w:sz w:val="14"/>
              </w:rPr>
            </w:pPr>
            <w:proofErr w:type="spellStart"/>
            <w:proofErr w:type="gramStart"/>
            <w:r w:rsidRPr="007566E1">
              <w:rPr>
                <w:sz w:val="14"/>
              </w:rPr>
              <w:t>skipParamsScreen</w:t>
            </w:r>
            <w:proofErr w:type="spellEnd"/>
            <w:proofErr w:type="gramEnd"/>
          </w:p>
        </w:tc>
        <w:tc>
          <w:tcPr>
            <w:tcW w:w="50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suppressAutoHyphens w:val="0"/>
              <w:spacing w:beforeAutospacing="1" w:afterAutospacing="1"/>
              <w:ind w:firstLine="0"/>
              <w:jc w:val="left"/>
              <w:rPr>
                <w:sz w:val="14"/>
              </w:rPr>
            </w:pPr>
            <w:r w:rsidRPr="007566E1">
              <w:rPr>
                <w:sz w:val="14"/>
              </w:rPr>
              <w:t>Define se a tela de entrada de parâmetros deve ser aberta caso algum parâmetro do relatório não seja informado.</w:t>
            </w:r>
          </w:p>
        </w:tc>
        <w:tc>
          <w:tcPr>
            <w:tcW w:w="1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6C6" w:rsidRPr="007566E1" w:rsidRDefault="00E116C6" w:rsidP="007F5081">
            <w:pPr>
              <w:ind w:firstLine="0"/>
              <w:jc w:val="center"/>
              <w:rPr>
                <w:sz w:val="14"/>
              </w:rPr>
            </w:pPr>
            <w:r w:rsidRPr="007566E1">
              <w:rPr>
                <w:sz w:val="14"/>
              </w:rPr>
              <w:t>Sim</w:t>
            </w:r>
          </w:p>
        </w:tc>
      </w:tr>
    </w:tbl>
    <w:p w:rsidR="0027736A" w:rsidRDefault="0027736A"/>
    <w:sectPr w:rsidR="00277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6"/>
    <w:rsid w:val="0027736A"/>
    <w:rsid w:val="00E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E032-EB90-43CD-87EB-D08695EB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C6"/>
    <w:pPr>
      <w:suppressAutoHyphens/>
      <w:spacing w:before="120" w:after="120" w:line="240" w:lineRule="auto"/>
      <w:ind w:firstLine="567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qteste02/stdn62/Content/HON/FRC/camada_interface/area_trabalho/link/frc_configurar_link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Matheus.Roedel</dc:creator>
  <cp:keywords/>
  <dc:description/>
  <cp:lastModifiedBy>Matheus.Roedel</cp:lastModifiedBy>
  <cp:revision>1</cp:revision>
  <dcterms:created xsi:type="dcterms:W3CDTF">2015-10-30T14:09:00Z</dcterms:created>
  <dcterms:modified xsi:type="dcterms:W3CDTF">2015-10-30T14:09:00Z</dcterms:modified>
</cp:coreProperties>
</file>