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BCE" w:rsidRDefault="00AF175E">
      <w:r>
        <w:t xml:space="preserve">Configuração para gerar Guia de Recolhimento no </w:t>
      </w:r>
      <w:proofErr w:type="gramStart"/>
      <w:r>
        <w:t>módulo Tributos</w:t>
      </w:r>
      <w:proofErr w:type="gramEnd"/>
      <w:r>
        <w:t>:</w:t>
      </w:r>
    </w:p>
    <w:p w:rsidR="00AF175E" w:rsidRDefault="00AF175E">
      <w:r>
        <w:t>Cadastrar a GUIA de Recolhimento utilizando a tela F051GUI</w:t>
      </w:r>
      <w:r w:rsidRPr="00AF175E">
        <w:t xml:space="preserve"> - Cadastros / Controladoria / Tributos / Guias de recolhimento</w:t>
      </w:r>
      <w:r>
        <w:t>:</w:t>
      </w:r>
    </w:p>
    <w:p w:rsidR="00AF175E" w:rsidRDefault="00AF175E">
      <w:r>
        <w:rPr>
          <w:noProof/>
          <w:lang w:eastAsia="pt-BR"/>
        </w:rPr>
        <w:drawing>
          <wp:inline distT="0" distB="0" distL="0" distR="0" wp14:anchorId="54AF74B0" wp14:editId="131D2710">
            <wp:extent cx="5400040" cy="3037293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75E" w:rsidRDefault="00AF175E">
      <w:r>
        <w:t>Para gerar a Guia de recolhimento existem duas formas:</w:t>
      </w:r>
    </w:p>
    <w:p w:rsidR="00AF175E" w:rsidRDefault="00AF175E">
      <w:r>
        <w:t>Manualmente</w:t>
      </w:r>
    </w:p>
    <w:p w:rsidR="00AF175E" w:rsidRDefault="00AF175E">
      <w:r>
        <w:t xml:space="preserve">Acessar a tela </w:t>
      </w:r>
      <w:r w:rsidRPr="00AF175E">
        <w:t>F661GRI - Controladoria / Gestão de Tributos / Operações e Cálculos Fiscais / Guias de Recolhimento</w:t>
      </w:r>
    </w:p>
    <w:p w:rsidR="00AF175E" w:rsidRDefault="00AF175E">
      <w:r>
        <w:t>Informar o código do imposto;</w:t>
      </w:r>
    </w:p>
    <w:p w:rsidR="00AF175E" w:rsidRDefault="00AF175E">
      <w:r>
        <w:t>Data Apuração;</w:t>
      </w:r>
    </w:p>
    <w:p w:rsidR="00AF175E" w:rsidRDefault="00AF175E">
      <w:r>
        <w:t>Sequência</w:t>
      </w:r>
    </w:p>
    <w:p w:rsidR="00AF175E" w:rsidRDefault="00AF175E">
      <w:r>
        <w:t>Ao informar seq. 1, apresenta a mensagem:</w:t>
      </w:r>
    </w:p>
    <w:p w:rsidR="00AF175E" w:rsidRDefault="00AF175E">
      <w:r>
        <w:rPr>
          <w:noProof/>
          <w:lang w:eastAsia="pt-BR"/>
        </w:rPr>
        <w:drawing>
          <wp:inline distT="0" distB="0" distL="0" distR="0" wp14:anchorId="4A1E9F21" wp14:editId="05B14FFB">
            <wp:extent cx="3086100" cy="10382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75E" w:rsidRDefault="00AF175E">
      <w:r>
        <w:rPr>
          <w:noProof/>
          <w:lang w:eastAsia="pt-BR"/>
        </w:rPr>
        <w:lastRenderedPageBreak/>
        <w:drawing>
          <wp:inline distT="0" distB="0" distL="0" distR="0" wp14:anchorId="6F92BFF7" wp14:editId="6BDB649C">
            <wp:extent cx="5400040" cy="303720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75E" w:rsidRDefault="00AF175E">
      <w:r>
        <w:t xml:space="preserve">Preencher o código da GUIA </w:t>
      </w:r>
      <w:r w:rsidR="00E408AB">
        <w:t>cadastrado na tela F051GUI, valor principal e valor recolhido, data pagamento, data vencimento, ocorrência.</w:t>
      </w:r>
    </w:p>
    <w:p w:rsidR="00E408AB" w:rsidRDefault="00E408AB">
      <w:r>
        <w:t>Não é possível fazer nenhum vínculo de Nota fiscal ou de título no cadastro manual de GUIA.</w:t>
      </w:r>
    </w:p>
    <w:p w:rsidR="00E408AB" w:rsidRDefault="00E408AB"/>
    <w:p w:rsidR="00AF175E" w:rsidRDefault="00AF175E">
      <w:r>
        <w:t>Automática</w:t>
      </w:r>
    </w:p>
    <w:p w:rsidR="00AF175E" w:rsidRDefault="00E408AB">
      <w:r>
        <w:t xml:space="preserve">Para gerar a GUIA de Recolhimento automática, acessar a tela </w:t>
      </w:r>
      <w:r w:rsidRPr="00E408AB">
        <w:t>F055PPF - Cadastros / Controladoria / Tributos / Base imposto (Liga Filial)</w:t>
      </w:r>
      <w:r>
        <w:t>.</w:t>
      </w:r>
    </w:p>
    <w:p w:rsidR="00E408AB" w:rsidRDefault="00E408AB">
      <w:r>
        <w:t>Posicionar no imposto e nos campos “</w:t>
      </w:r>
      <w:proofErr w:type="spellStart"/>
      <w:r>
        <w:t>Atu</w:t>
      </w:r>
      <w:proofErr w:type="spellEnd"/>
      <w:r>
        <w:t xml:space="preserve">. Guia” deve estar Sim e o campo “Guia </w:t>
      </w:r>
      <w:proofErr w:type="spellStart"/>
      <w:r>
        <w:t>Rec</w:t>
      </w:r>
      <w:proofErr w:type="spellEnd"/>
      <w:r>
        <w:t xml:space="preserve">” informado o código da GUIA </w:t>
      </w:r>
      <w:r>
        <w:t>cadastrado na tela F051GUI</w:t>
      </w:r>
      <w:r>
        <w:t>.</w:t>
      </w:r>
    </w:p>
    <w:p w:rsidR="00E408AB" w:rsidRDefault="00E408AB">
      <w:r>
        <w:rPr>
          <w:noProof/>
          <w:lang w:eastAsia="pt-BR"/>
        </w:rPr>
        <w:drawing>
          <wp:inline distT="0" distB="0" distL="0" distR="0">
            <wp:extent cx="5396230" cy="303403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8AB" w:rsidRDefault="00E408AB">
      <w:r>
        <w:lastRenderedPageBreak/>
        <w:t>Ao apurar o imposto em Tributos, processar e clicar no botão “Guia” no rodapé da tela, será demonstrada a GUIA automaticamente.</w:t>
      </w:r>
    </w:p>
    <w:p w:rsidR="00E408AB" w:rsidRDefault="00E408AB">
      <w:r>
        <w:t>Nota-se que não tem título vinculado, pois nesse caso somente gerou a Guia de Recolhimento.</w:t>
      </w:r>
    </w:p>
    <w:p w:rsidR="00E408AB" w:rsidRDefault="00E408AB">
      <w:r>
        <w:rPr>
          <w:noProof/>
          <w:lang w:eastAsia="pt-BR"/>
        </w:rPr>
        <w:drawing>
          <wp:inline distT="0" distB="0" distL="0" distR="0">
            <wp:extent cx="5396230" cy="303403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8AB" w:rsidRDefault="00E408AB"/>
    <w:p w:rsidR="00E408AB" w:rsidRDefault="00E408AB">
      <w:r>
        <w:t xml:space="preserve">Caso na tela </w:t>
      </w:r>
      <w:r w:rsidRPr="00E408AB">
        <w:t>F055PPF</w:t>
      </w:r>
      <w:r>
        <w:t xml:space="preserve"> o campo </w:t>
      </w:r>
      <w:r>
        <w:t>“</w:t>
      </w:r>
      <w:proofErr w:type="spellStart"/>
      <w:r>
        <w:t>Atu</w:t>
      </w:r>
      <w:proofErr w:type="spellEnd"/>
      <w:r>
        <w:t>. Guia”</w:t>
      </w:r>
      <w:r>
        <w:t xml:space="preserve"> estiver “N”, não será gerada a GUIA ao fazer apuração do imposto. O clie</w:t>
      </w:r>
      <w:r w:rsidR="00A83866">
        <w:t>nte precisará fazer manualmente, direto na tela F661GRI.</w:t>
      </w:r>
    </w:p>
    <w:p w:rsidR="00A83866" w:rsidRDefault="00A83866"/>
    <w:p w:rsidR="00A83866" w:rsidRDefault="00A83866">
      <w:r>
        <w:t xml:space="preserve">Se a empresa somente possui </w:t>
      </w:r>
      <w:proofErr w:type="gramStart"/>
      <w:r>
        <w:t>módulo Tributos</w:t>
      </w:r>
      <w:proofErr w:type="gramEnd"/>
      <w:r>
        <w:t>, os campos da “</w:t>
      </w:r>
      <w:proofErr w:type="spellStart"/>
      <w:r>
        <w:t>Atu</w:t>
      </w:r>
      <w:proofErr w:type="spellEnd"/>
      <w:r>
        <w:t xml:space="preserve"> Guia” e “Guia Rec.” Estarão habilitados. Mas somente será </w:t>
      </w:r>
      <w:proofErr w:type="gramStart"/>
      <w:r>
        <w:t>gerado</w:t>
      </w:r>
      <w:proofErr w:type="gramEnd"/>
      <w:r>
        <w:t xml:space="preserve"> a GUIA, o título não possuirá configuração para gerar. </w:t>
      </w:r>
    </w:p>
    <w:p w:rsidR="00E408AB" w:rsidRDefault="00E408AB"/>
    <w:p w:rsidR="00E408AB" w:rsidRDefault="00E408AB"/>
    <w:p w:rsidR="00E408AB" w:rsidRDefault="00E408AB"/>
    <w:p w:rsidR="00E408AB" w:rsidRDefault="00E408AB"/>
    <w:p w:rsidR="00E408AB" w:rsidRDefault="00E408AB"/>
    <w:p w:rsidR="00E408AB" w:rsidRDefault="00E408AB"/>
    <w:p w:rsidR="00E408AB" w:rsidRDefault="00E408AB"/>
    <w:p w:rsidR="00E408AB" w:rsidRDefault="00E408AB"/>
    <w:p w:rsidR="00E408AB" w:rsidRDefault="00E408AB"/>
    <w:p w:rsidR="00E408AB" w:rsidRDefault="00E408AB"/>
    <w:p w:rsidR="00E408AB" w:rsidRDefault="00E408AB">
      <w:r>
        <w:lastRenderedPageBreak/>
        <w:t>Quando o cliente possui a configuração para gerar títulos na apuração impostos e geração é automática da GUIA de recolhimento:</w:t>
      </w:r>
    </w:p>
    <w:p w:rsidR="00A83866" w:rsidRDefault="00A83866" w:rsidP="00A83866">
      <w:r>
        <w:t>A</w:t>
      </w:r>
      <w:r>
        <w:t xml:space="preserve">cessar a tela </w:t>
      </w:r>
      <w:r w:rsidRPr="00E408AB">
        <w:t>F055PPF - Cadastros / Controladoria / Tributos / Base imposto (Liga Filial)</w:t>
      </w:r>
      <w:r>
        <w:t>.</w:t>
      </w:r>
    </w:p>
    <w:p w:rsidR="00A83866" w:rsidRDefault="00A83866" w:rsidP="00A83866">
      <w:r>
        <w:t xml:space="preserve">Posicionar no imposto </w:t>
      </w:r>
      <w:r>
        <w:t>e na linha preencher os campos:</w:t>
      </w:r>
    </w:p>
    <w:p w:rsidR="00E408AB" w:rsidRPr="00DA52D3" w:rsidRDefault="00A83866">
      <w:pPr>
        <w:rPr>
          <w:rFonts w:cs="Courier New"/>
        </w:rPr>
      </w:pPr>
      <w:r w:rsidRPr="00A83866">
        <w:rPr>
          <w:rFonts w:cs="Courier New"/>
        </w:rPr>
        <w:t xml:space="preserve">- </w:t>
      </w:r>
      <w:proofErr w:type="spellStart"/>
      <w:r w:rsidRPr="00A83866">
        <w:rPr>
          <w:rFonts w:cs="Courier New"/>
        </w:rPr>
        <w:t>Forn</w:t>
      </w:r>
      <w:proofErr w:type="spellEnd"/>
      <w:r w:rsidRPr="00A83866">
        <w:rPr>
          <w:rFonts w:cs="Courier New"/>
        </w:rPr>
        <w:t xml:space="preserve">. </w:t>
      </w:r>
      <w:proofErr w:type="spellStart"/>
      <w:r w:rsidRPr="00A83866">
        <w:rPr>
          <w:rFonts w:cs="Courier New"/>
        </w:rPr>
        <w:t>Pad</w:t>
      </w:r>
      <w:proofErr w:type="spellEnd"/>
      <w:r w:rsidRPr="00A83866">
        <w:rPr>
          <w:rFonts w:cs="Courier New"/>
        </w:rPr>
        <w:t>. = Fornecedor para geração do título;</w:t>
      </w:r>
      <w:r w:rsidRPr="00A83866">
        <w:rPr>
          <w:rFonts w:cs="Courier New"/>
        </w:rPr>
        <w:br/>
        <w:t>- Tipo Tít. = Tipo de título para a geração do título;</w:t>
      </w:r>
      <w:r w:rsidRPr="00A83866">
        <w:rPr>
          <w:rFonts w:cs="Courier New"/>
        </w:rPr>
        <w:br/>
        <w:t>- Trans. = Transação para a geração do título;</w:t>
      </w:r>
      <w:r w:rsidRPr="00A83866">
        <w:rPr>
          <w:rFonts w:cs="Courier New"/>
        </w:rPr>
        <w:br/>
        <w:t xml:space="preserve">- Gera Aut. = Indicativo se o título deve ser gerado automaticamente (Informar </w:t>
      </w:r>
      <w:proofErr w:type="spellStart"/>
      <w:r w:rsidRPr="00A83866">
        <w:rPr>
          <w:rFonts w:cs="Courier New"/>
        </w:rPr>
        <w:t>S-Sim</w:t>
      </w:r>
      <w:proofErr w:type="spellEnd"/>
      <w:r w:rsidRPr="00A83866">
        <w:rPr>
          <w:rFonts w:cs="Courier New"/>
        </w:rPr>
        <w:t>);</w:t>
      </w:r>
      <w:r w:rsidR="00DA52D3">
        <w:rPr>
          <w:rFonts w:cs="Courier New"/>
        </w:rPr>
        <w:br/>
      </w:r>
      <w:r w:rsidRPr="00A83866">
        <w:rPr>
          <w:rFonts w:cs="Courier New"/>
        </w:rPr>
        <w:t xml:space="preserve">- </w:t>
      </w:r>
      <w:proofErr w:type="spellStart"/>
      <w:r w:rsidRPr="00A83866">
        <w:rPr>
          <w:rFonts w:cs="Courier New"/>
        </w:rPr>
        <w:t>Atu</w:t>
      </w:r>
      <w:proofErr w:type="spellEnd"/>
      <w:r w:rsidRPr="00A83866">
        <w:rPr>
          <w:rFonts w:cs="Courier New"/>
        </w:rPr>
        <w:t xml:space="preserve">. Guia = Indicativo se a guia de recolhimento deve ser gerada automaticamente (Informar </w:t>
      </w:r>
      <w:proofErr w:type="spellStart"/>
      <w:r w:rsidRPr="00A83866">
        <w:rPr>
          <w:rFonts w:cs="Courier New"/>
        </w:rPr>
        <w:t>S-Sim</w:t>
      </w:r>
      <w:proofErr w:type="spellEnd"/>
      <w:r w:rsidRPr="00A83866">
        <w:rPr>
          <w:rFonts w:cs="Courier New"/>
        </w:rPr>
        <w:t>);</w:t>
      </w:r>
      <w:r w:rsidRPr="00A83866">
        <w:rPr>
          <w:rFonts w:cs="Courier New"/>
        </w:rPr>
        <w:br/>
        <w:t>- Guia rec. = Informar o código da guia de recolhimento cadastrada na tela F051GUI.</w:t>
      </w:r>
    </w:p>
    <w:p w:rsidR="00E408AB" w:rsidRDefault="00113FC4">
      <w:r>
        <w:rPr>
          <w:noProof/>
          <w:lang w:eastAsia="pt-BR"/>
        </w:rPr>
        <w:drawing>
          <wp:inline distT="0" distB="0" distL="0" distR="0">
            <wp:extent cx="5396230" cy="303403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2D3" w:rsidRDefault="00DA52D3">
      <w:bookmarkStart w:id="0" w:name="_GoBack"/>
      <w:bookmarkEnd w:id="0"/>
    </w:p>
    <w:p w:rsidR="00113FC4" w:rsidRDefault="00113FC4"/>
    <w:p w:rsidR="00DA52D3" w:rsidRDefault="00DA52D3"/>
    <w:p w:rsidR="00DA52D3" w:rsidRDefault="00DA52D3"/>
    <w:p w:rsidR="00DA52D3" w:rsidRDefault="00DA52D3"/>
    <w:p w:rsidR="00DA52D3" w:rsidRDefault="00DA52D3"/>
    <w:p w:rsidR="00DA52D3" w:rsidRDefault="00DA52D3"/>
    <w:p w:rsidR="00DA52D3" w:rsidRDefault="00DA52D3"/>
    <w:p w:rsidR="00DA52D3" w:rsidRDefault="00DA52D3"/>
    <w:p w:rsidR="00DA52D3" w:rsidRDefault="00DA52D3"/>
    <w:p w:rsidR="00113FC4" w:rsidRDefault="00113FC4">
      <w:r>
        <w:t>Apurar o imposto e gerar o título:</w:t>
      </w:r>
    </w:p>
    <w:p w:rsidR="00113FC4" w:rsidRDefault="00113FC4">
      <w:r>
        <w:rPr>
          <w:noProof/>
          <w:lang w:eastAsia="pt-BR"/>
        </w:rPr>
        <w:drawing>
          <wp:inline distT="0" distB="0" distL="0" distR="0" wp14:anchorId="7C95E5BD" wp14:editId="3DE965BD">
            <wp:extent cx="5400040" cy="3037293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FC4" w:rsidRDefault="00113FC4">
      <w:r>
        <w:t>Após clicar no botão “Guias” no rodapé da tela, abrirá a tela da GUIA demonstrando a guia gerada e vinculada ao título:</w:t>
      </w:r>
    </w:p>
    <w:p w:rsidR="00113FC4" w:rsidRDefault="00113FC4">
      <w:r>
        <w:rPr>
          <w:noProof/>
          <w:lang w:eastAsia="pt-BR"/>
        </w:rPr>
        <w:drawing>
          <wp:inline distT="0" distB="0" distL="0" distR="0" wp14:anchorId="384FC62E" wp14:editId="583FA2F3">
            <wp:extent cx="5400040" cy="3037293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2D3" w:rsidRDefault="00DA52D3"/>
    <w:p w:rsidR="00DA52D3" w:rsidRDefault="00DA52D3"/>
    <w:sectPr w:rsidR="00DA52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75E"/>
    <w:rsid w:val="00113FC4"/>
    <w:rsid w:val="006A17A9"/>
    <w:rsid w:val="00892BCE"/>
    <w:rsid w:val="00A83866"/>
    <w:rsid w:val="00AB1DEC"/>
    <w:rsid w:val="00AF175E"/>
    <w:rsid w:val="00DA52D3"/>
    <w:rsid w:val="00E4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DE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F1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17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DE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F1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17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382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Patricia.Paulo</dc:creator>
  <cp:lastModifiedBy>Patricia.Paulo</cp:lastModifiedBy>
  <cp:revision>2</cp:revision>
  <dcterms:created xsi:type="dcterms:W3CDTF">2014-05-30T17:40:00Z</dcterms:created>
  <dcterms:modified xsi:type="dcterms:W3CDTF">2014-05-30T18:29:00Z</dcterms:modified>
</cp:coreProperties>
</file>